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DD">
        <w:rPr>
          <w:rFonts w:ascii="Calibri" w:eastAsia="Times New Roman" w:hAnsi="Calibri" w:cs="Calibri"/>
          <w:noProof/>
          <w:szCs w:val="20"/>
          <w:lang w:eastAsia="ru-RU"/>
        </w:rPr>
        <w:drawing>
          <wp:inline distT="0" distB="0" distL="0" distR="0" wp14:anchorId="641FD6BE" wp14:editId="347E26BE">
            <wp:extent cx="5143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DD" w:rsidRPr="00A44DDD" w:rsidRDefault="00A44DDD" w:rsidP="00A44D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СЕЧЕНОВСКОГО</w:t>
      </w:r>
    </w:p>
    <w:p w:rsidR="00A44DDD" w:rsidRPr="00A44DDD" w:rsidRDefault="00A44DDD" w:rsidP="00A44DD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4DD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НИЖЕГОРОДСКОЙ ОБЛАСТИ</w:t>
      </w: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44DDD" w:rsidRPr="00A44DDD" w:rsidRDefault="00A44DDD" w:rsidP="00A44D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A44DDD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7E4448" w:rsidRDefault="007E4448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44DDD" w:rsidRPr="00F96CF5" w:rsidRDefault="004249DC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22</w:t>
      </w:r>
      <w:r w:rsidR="00C07A4C">
        <w:rPr>
          <w:rFonts w:ascii="Times New Roman" w:eastAsia="Calibri" w:hAnsi="Times New Roman" w:cs="Times New Roman"/>
          <w:sz w:val="28"/>
          <w:szCs w:val="28"/>
          <w:u w:val="single"/>
        </w:rPr>
        <w:t>.10</w:t>
      </w:r>
      <w:r w:rsidR="001B7829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>202</w:t>
      </w:r>
      <w:r w:rsidR="00A44DDD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г.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="001B78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№ </w:t>
      </w:r>
      <w:r w:rsidR="005047B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3C0DFF"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50</w:t>
      </w:r>
    </w:p>
    <w:p w:rsidR="00A44DDD" w:rsidRDefault="00A44DDD" w:rsidP="00A44D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249DC" w:rsidRPr="004249DC" w:rsidRDefault="004249DC" w:rsidP="00424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49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основных направлений бюджетной </w:t>
      </w:r>
    </w:p>
    <w:p w:rsidR="004249DC" w:rsidRPr="004249DC" w:rsidRDefault="004249DC" w:rsidP="00424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49D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 налоговой политики Сеченовского муниципального округа на 2026 год </w:t>
      </w:r>
    </w:p>
    <w:p w:rsidR="004249DC" w:rsidRPr="004249DC" w:rsidRDefault="004249DC" w:rsidP="00424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49DC">
        <w:rPr>
          <w:rFonts w:ascii="Times New Roman" w:eastAsia="Calibri" w:hAnsi="Times New Roman" w:cs="Times New Roman"/>
          <w:b/>
          <w:bCs/>
          <w:sz w:val="28"/>
          <w:szCs w:val="28"/>
        </w:rPr>
        <w:t>и на плановый период 2027 и 2028 годов</w:t>
      </w:r>
    </w:p>
    <w:p w:rsidR="004249DC" w:rsidRPr="004249DC" w:rsidRDefault="004249DC" w:rsidP="004249D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49DC" w:rsidRPr="004249DC" w:rsidRDefault="004249DC" w:rsidP="004249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4249DC">
        <w:rPr>
          <w:rFonts w:ascii="Times New Roman" w:eastAsia="Calibri" w:hAnsi="Times New Roman" w:cs="Times New Roman"/>
          <w:noProof/>
          <w:sz w:val="28"/>
          <w:szCs w:val="28"/>
        </w:rPr>
        <w:t>В соответствии со статьей 172 Бюджетного кодекса Российской Федерации и в целях разработки проекта решения Совета депутатов Сеченовского муниципального округа Нижегородской области "О бюджете Сеченовского муниципального округа на 2026 год и на плановый период 2027 и 2028 годов" Администрация Сечен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овского муниципального округа </w:t>
      </w:r>
      <w:r w:rsidRPr="004249DC">
        <w:rPr>
          <w:rFonts w:ascii="Times New Roman" w:eastAsia="Calibri" w:hAnsi="Times New Roman" w:cs="Times New Roman"/>
          <w:b/>
          <w:noProof/>
          <w:sz w:val="28"/>
          <w:szCs w:val="28"/>
        </w:rPr>
        <w:t>постановляет:</w:t>
      </w:r>
    </w:p>
    <w:p w:rsidR="004249DC" w:rsidRPr="004249DC" w:rsidRDefault="004249DC" w:rsidP="004249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249DC">
        <w:rPr>
          <w:rFonts w:ascii="Times New Roman" w:eastAsia="Calibri" w:hAnsi="Times New Roman" w:cs="Times New Roman"/>
          <w:noProof/>
          <w:sz w:val="28"/>
          <w:szCs w:val="28"/>
        </w:rPr>
        <w:t>1. Утвердить прилагаемые Основные направления бюджетной и налоговой политики Сеченовского муниципального округа на 2026 год и на плановый период 2027 и 2028 годов.</w:t>
      </w:r>
    </w:p>
    <w:p w:rsidR="004249DC" w:rsidRPr="004249DC" w:rsidRDefault="004249DC" w:rsidP="004249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249DC">
        <w:rPr>
          <w:rFonts w:ascii="Times New Roman" w:eastAsia="Calibri" w:hAnsi="Times New Roman" w:cs="Times New Roman"/>
          <w:noProof/>
          <w:sz w:val="28"/>
          <w:szCs w:val="28"/>
        </w:rPr>
        <w:t>2. Структурным подразделениям  (субъектам бюджетного планирования местного бюджета) при планировании бюджетных ассигнований на 2026 год и на плановый период 2027 и 2028 годов руководствоваться Основными направлениями бюджетной и налоговой политики Сеченовского муниципального округа на 2026 год и на плановый период 2027 и 2028 годов.</w:t>
      </w:r>
    </w:p>
    <w:p w:rsidR="004249DC" w:rsidRPr="004249DC" w:rsidRDefault="004249DC" w:rsidP="004249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249DC">
        <w:rPr>
          <w:rFonts w:ascii="Times New Roman" w:eastAsia="Calibri" w:hAnsi="Times New Roman" w:cs="Times New Roman"/>
          <w:noProof/>
          <w:sz w:val="28"/>
          <w:szCs w:val="28"/>
        </w:rPr>
        <w:t>3. Общему отделу Администрации Сеченовского муниципального округа обеспечить размещение настоящего постановления на официальном сайте.</w:t>
      </w:r>
    </w:p>
    <w:p w:rsidR="004249DC" w:rsidRPr="004249DC" w:rsidRDefault="004249DC" w:rsidP="004249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4249DC">
        <w:rPr>
          <w:rFonts w:ascii="Times New Roman" w:eastAsia="Calibri" w:hAnsi="Times New Roman" w:cs="Times New Roman"/>
          <w:noProof/>
          <w:sz w:val="28"/>
          <w:szCs w:val="28"/>
        </w:rPr>
        <w:t>4. Контроль за исполнением настоящего постановления оставляю за собой.</w:t>
      </w:r>
    </w:p>
    <w:p w:rsidR="00221DCC" w:rsidRPr="00221DCC" w:rsidRDefault="00221DCC" w:rsidP="00221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0CF6" w:rsidRDefault="00EC0CF6" w:rsidP="00EC0CF6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p w:rsidR="00EC0CF6" w:rsidRPr="00EC0CF6" w:rsidRDefault="00EC0CF6" w:rsidP="00EC0CF6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p w:rsidR="00A44DDD" w:rsidRPr="00A44DDD" w:rsidRDefault="004249DC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021A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4DDD" w:rsidRPr="00A44DDD">
        <w:rPr>
          <w:rFonts w:ascii="Times New Roman" w:eastAsia="Calibri" w:hAnsi="Times New Roman" w:cs="Times New Roman"/>
          <w:sz w:val="28"/>
          <w:szCs w:val="28"/>
        </w:rPr>
        <w:t>МСУ</w:t>
      </w:r>
    </w:p>
    <w:p w:rsidR="00A44DDD" w:rsidRDefault="00A44DDD" w:rsidP="00A44DD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44DDD">
        <w:rPr>
          <w:rFonts w:ascii="Times New Roman" w:eastAsia="Calibri" w:hAnsi="Times New Roman" w:cs="Times New Roman"/>
          <w:sz w:val="28"/>
        </w:rPr>
        <w:t>Сеченовского муниципального округа</w:t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</w:r>
      <w:r w:rsidRPr="00A44DDD">
        <w:rPr>
          <w:rFonts w:ascii="Times New Roman" w:eastAsia="Calibri" w:hAnsi="Times New Roman" w:cs="Times New Roman"/>
          <w:sz w:val="28"/>
        </w:rPr>
        <w:tab/>
        <w:t xml:space="preserve">                  </w:t>
      </w:r>
      <w:proofErr w:type="spellStart"/>
      <w:r w:rsidR="004249DC">
        <w:rPr>
          <w:rFonts w:ascii="Times New Roman" w:eastAsia="Calibri" w:hAnsi="Times New Roman" w:cs="Times New Roman"/>
          <w:sz w:val="28"/>
        </w:rPr>
        <w:t>Е.Г.Наборнов</w:t>
      </w:r>
      <w:proofErr w:type="spellEnd"/>
    </w:p>
    <w:p w:rsidR="00237704" w:rsidRDefault="00237704" w:rsidP="00237704">
      <w:pPr>
        <w:spacing w:after="0"/>
        <w:ind w:left="-709" w:hanging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07CD6" w:rsidRDefault="00D07CD6" w:rsidP="004249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9DC" w:rsidRPr="004249DC" w:rsidRDefault="004249DC" w:rsidP="004249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24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УТВЕРЖДЕНЫ</w:t>
      </w:r>
    </w:p>
    <w:p w:rsidR="004249DC" w:rsidRDefault="004249DC" w:rsidP="0042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4249DC" w:rsidRDefault="004249DC" w:rsidP="0042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Сеченовского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4249DC" w:rsidRDefault="004249DC" w:rsidP="0042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4249DC" w:rsidRPr="004249DC" w:rsidRDefault="004249DC" w:rsidP="0042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22.10.2025г. № 750</w:t>
      </w:r>
    </w:p>
    <w:p w:rsidR="004249DC" w:rsidRPr="004249DC" w:rsidRDefault="004249DC" w:rsidP="004249D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Основные направления бюджетной и налоговой политики Сеченовского муниципального округа Нижегородской области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бюджетной и налоговой политики Сеченовского муниципального округа Нижегородской области на 2026 год и на плановый период 2027 и 2028 годов разработаны в соответствии со статьей 21 Решения Совета депутатов  Сеченовского </w:t>
      </w:r>
      <w:r w:rsidRPr="00424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Нижегородской области от 30 сентября 2022 года  № 26 «Об утверждении Положения о бюджетном процессе в Сеченовском муниципальном округе» </w:t>
      </w: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определения условий и основных подходов к формированию проекта местного бюджета на 2026 год и на плановый период 2027 и 2028 годов. О</w:t>
      </w:r>
      <w:r w:rsidRPr="004249DC">
        <w:rPr>
          <w:rFonts w:ascii="Times New Roman" w:eastAsia="Calibri" w:hAnsi="Times New Roman" w:cs="Times New Roman"/>
          <w:sz w:val="28"/>
          <w:szCs w:val="28"/>
        </w:rPr>
        <w:t>беспечения прозрачности и открытости бюджетного планирования.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и налоговая политика Администрации Сеченовского муниципального округа на среднесрочную перспективу сохраняет преемственность  целей и задач предыдущего планового периода и ориентирована в первую очередь на реализацию основных задач, определенных ежегодными посланиями Президента Российской Федерации Федеральному Собранию Российской Федерации, Указами Президента Российской Федерации от 7 мая 2012 г. № 597 «О мероприятиях по реализации государственной социальной политики» и от 7 мая 2024 г. № 309 «О национальных целях развития Российской Федерации на период до 2030 года и на перспективу до 2036 года», Стратегией социально-экономического развития Нижегородской области до 2035 года, утвержденной постановлением Правительства Нижегородской области от 21 декабря 2018 г. № 889.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41"/>
      <w:bookmarkEnd w:id="1"/>
      <w:r w:rsidRPr="00424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 Основные итоги реализации бюджетной и налоговой политики Администрации Сеченовского муниципального округа в 2023-2025 годах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Бюджетная и налоговая политика Администрации муниципального округа в 2023-2024 годах была направлена на решение задач бюджетной консолидации в целях обеспечения устойчивости и сбалансированности бюджета Сеченовского муниципального округа (далее – местного бюджета).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основных направлений бюджетной политики способствовало исполнение Плана мероприятий по росту доходов, оптимизации расходов и совершенствованию долговой политики бюджета Сеченовского муниципального округа на 2025–2028 годы, утвержденного </w:t>
      </w: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Постановлением Администрации Сеченовского муниципального округа Нижегородской области</w:t>
      </w:r>
    </w:p>
    <w:p w:rsidR="004249DC" w:rsidRPr="004249DC" w:rsidRDefault="004249DC" w:rsidP="00424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9DC">
        <w:rPr>
          <w:rFonts w:ascii="Times New Roman" w:hAnsi="Times New Roman" w:cs="Times New Roman"/>
          <w:sz w:val="28"/>
          <w:szCs w:val="28"/>
        </w:rPr>
        <w:t xml:space="preserve">Динамика основных показателей бюджета </w:t>
      </w:r>
    </w:p>
    <w:p w:rsidR="004249DC" w:rsidRPr="004249DC" w:rsidRDefault="004249DC" w:rsidP="00424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9DC">
        <w:rPr>
          <w:rFonts w:ascii="Times New Roman" w:hAnsi="Times New Roman" w:cs="Times New Roman"/>
          <w:sz w:val="28"/>
          <w:szCs w:val="28"/>
        </w:rPr>
        <w:t>Сеченовского муниципального округа</w:t>
      </w:r>
    </w:p>
    <w:p w:rsidR="004249DC" w:rsidRPr="004249DC" w:rsidRDefault="004249DC" w:rsidP="004249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9DC">
        <w:rPr>
          <w:rFonts w:ascii="Times New Roman" w:hAnsi="Times New Roman" w:cs="Times New Roman"/>
          <w:sz w:val="28"/>
          <w:szCs w:val="28"/>
        </w:rPr>
        <w:t>Нижегородской области за 2023-2024 годы</w:t>
      </w:r>
    </w:p>
    <w:p w:rsidR="004249DC" w:rsidRPr="004249DC" w:rsidRDefault="004249DC" w:rsidP="004249DC">
      <w:pPr>
        <w:jc w:val="right"/>
      </w:pPr>
      <w:r w:rsidRPr="004249DC">
        <w:rPr>
          <w:rFonts w:ascii="Times New Roman" w:hAnsi="Times New Roman" w:cs="Times New Roman"/>
          <w:sz w:val="28"/>
          <w:szCs w:val="28"/>
        </w:rPr>
        <w:t>млн. рублей</w:t>
      </w:r>
    </w:p>
    <w:tbl>
      <w:tblPr>
        <w:tblW w:w="7948" w:type="dxa"/>
        <w:jc w:val="center"/>
        <w:tblLook w:val="04A0" w:firstRow="1" w:lastRow="0" w:firstColumn="1" w:lastColumn="0" w:noHBand="0" w:noVBand="1"/>
      </w:tblPr>
      <w:tblGrid>
        <w:gridCol w:w="3271"/>
        <w:gridCol w:w="1417"/>
        <w:gridCol w:w="992"/>
        <w:gridCol w:w="1134"/>
        <w:gridCol w:w="1134"/>
      </w:tblGrid>
      <w:tr w:rsidR="004249DC" w:rsidRPr="004249DC" w:rsidTr="00A8376B">
        <w:trPr>
          <w:trHeight w:val="315"/>
          <w:jc w:val="center"/>
        </w:trPr>
        <w:tc>
          <w:tcPr>
            <w:tcW w:w="32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Темп</w:t>
            </w:r>
          </w:p>
        </w:tc>
      </w:tr>
      <w:tr w:rsidR="004249DC" w:rsidRPr="004249DC" w:rsidTr="00A8376B">
        <w:trPr>
          <w:trHeight w:val="525"/>
          <w:jc w:val="center"/>
        </w:trPr>
        <w:tc>
          <w:tcPr>
            <w:tcW w:w="32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роста, %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роста, %</w:t>
            </w:r>
          </w:p>
        </w:tc>
      </w:tr>
      <w:tr w:rsidR="004249DC" w:rsidRPr="004249DC" w:rsidTr="00A8376B">
        <w:trPr>
          <w:trHeight w:val="330"/>
          <w:jc w:val="center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111,4</w:t>
            </w:r>
          </w:p>
        </w:tc>
      </w:tr>
      <w:tr w:rsidR="004249DC" w:rsidRPr="004249DC" w:rsidTr="00A8376B">
        <w:trPr>
          <w:trHeight w:val="557"/>
          <w:jc w:val="center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114,0</w:t>
            </w:r>
          </w:p>
        </w:tc>
      </w:tr>
      <w:tr w:rsidR="004249DC" w:rsidRPr="004249DC" w:rsidTr="00A8376B">
        <w:trPr>
          <w:trHeight w:val="253"/>
          <w:jc w:val="center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110,4</w:t>
            </w:r>
          </w:p>
        </w:tc>
      </w:tr>
      <w:tr w:rsidR="004249DC" w:rsidRPr="004249DC" w:rsidTr="00A8376B">
        <w:trPr>
          <w:trHeight w:val="330"/>
          <w:jc w:val="center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114,1</w:t>
            </w:r>
          </w:p>
        </w:tc>
      </w:tr>
      <w:tr w:rsidR="004249DC" w:rsidRPr="004249DC" w:rsidTr="00A8376B">
        <w:trPr>
          <w:trHeight w:val="333"/>
          <w:jc w:val="center"/>
        </w:trPr>
        <w:tc>
          <w:tcPr>
            <w:tcW w:w="32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/ профицит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9DC" w:rsidRPr="004249DC" w:rsidRDefault="004249DC" w:rsidP="00424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249DC" w:rsidRPr="004249DC" w:rsidRDefault="004249DC" w:rsidP="0042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9DC" w:rsidRPr="004249DC" w:rsidRDefault="004249DC" w:rsidP="0042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DC">
        <w:rPr>
          <w:rFonts w:ascii="Times New Roman" w:hAnsi="Times New Roman" w:cs="Times New Roman"/>
          <w:sz w:val="28"/>
          <w:szCs w:val="28"/>
        </w:rPr>
        <w:t>Доходы бюджета Сеченовского муниципального округа Нижегородской области в 2024 году получены в объеме 1161,2 млн. рублей и увеличились за 2023-2024 годы на 137,1 млн. рублей или на 13,4%.</w:t>
      </w:r>
    </w:p>
    <w:p w:rsidR="004249DC" w:rsidRPr="004249DC" w:rsidRDefault="004249DC" w:rsidP="00424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DC">
        <w:rPr>
          <w:rFonts w:ascii="Times New Roman" w:hAnsi="Times New Roman" w:cs="Times New Roman"/>
          <w:sz w:val="28"/>
          <w:szCs w:val="28"/>
        </w:rPr>
        <w:t>Расходы бюджета Сеченовского муниципального округа Нижегородской области в 2024 году исполнены в объеме 1 178,7 млн. рублей и увеличились за 2023-2024 годы на 145,3 млн. рублей или на 14,1%.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Наибольший удельный вес в расходах местного бюджета занимают расходы на отрасли социальной.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 муниципального округа обеспечено своевременное и в полном объеме исполнение всех принятых расходных обязательств, в том числе по выплате заработной платы работникам бюджетной сферы с учетом повышения оплаты труда в рамках реализации Указов Президента Российской Федерации от 7 мая 2012 г.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249DC">
        <w:rPr>
          <w:rFonts w:ascii="Times New Roman" w:eastAsia="Calibri" w:hAnsi="Times New Roman" w:cs="Times New Roman"/>
          <w:sz w:val="28"/>
          <w:szCs w:val="28"/>
        </w:rPr>
        <w:t>В 2024 году Сеченовский округ участвовал в реализации 4 национальных проектов: «Образование», «Культура», «Жилье и городская среда», «Беспилотные авиационные системы», на которые было направлено 16,3 млн. рублей – 100% от запланированной суммы.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249DC">
        <w:rPr>
          <w:rFonts w:ascii="Times New Roman" w:eastAsia="Calibri" w:hAnsi="Times New Roman" w:cs="Times New Roman"/>
          <w:sz w:val="28"/>
          <w:szCs w:val="28"/>
        </w:rPr>
        <w:t>Объем муниципального долга равен нулю.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249DC">
        <w:rPr>
          <w:rFonts w:ascii="Times New Roman" w:eastAsia="Calibri" w:hAnsi="Times New Roman" w:cs="Times New Roman"/>
          <w:sz w:val="28"/>
          <w:szCs w:val="28"/>
        </w:rPr>
        <w:t>Исполнение бюджета Сеченовского муниципального округа по состоянию на 1 августа 2025 г. составило по доходам 656,1 млн. рублей, по расходам – 691,7 млн. рублей.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Поступление налоговых и неналоговых доходов в бюджет Сеченовского муниципального округа составило 183,2 млн. рублей, что на 18,1 млн. рублей (11,0%) выше поступлений аналогичного периода 2024 года.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249DC">
        <w:rPr>
          <w:rFonts w:ascii="Times New Roman" w:eastAsia="Calibri" w:hAnsi="Times New Roman" w:cs="Times New Roman"/>
          <w:sz w:val="28"/>
          <w:szCs w:val="28"/>
        </w:rPr>
        <w:t xml:space="preserve">Обеспечено выполнение условий соглашений с Министерство финансов Нижегородской области о мерах по социально-экономическому развитию и </w:t>
      </w:r>
      <w:r w:rsidRPr="004249DC">
        <w:rPr>
          <w:rFonts w:ascii="Times New Roman" w:eastAsia="Calibri" w:hAnsi="Times New Roman" w:cs="Times New Roman"/>
          <w:sz w:val="28"/>
          <w:szCs w:val="28"/>
        </w:rPr>
        <w:lastRenderedPageBreak/>
        <w:t>оздоровлению муниципальных финансов Сеченовского муниципального округа, в том числе по осуществлению мер, направленных на увеличение налоговых и неналоговых доходов местного бюджета.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249DC">
        <w:rPr>
          <w:rFonts w:ascii="Times New Roman" w:eastAsia="Calibri" w:hAnsi="Times New Roman" w:cs="Times New Roman"/>
          <w:sz w:val="28"/>
          <w:szCs w:val="28"/>
        </w:rPr>
        <w:t>Обеспечивалась открытость и прозрачность информации о бюджетном процессе, об исполнении местного бюджета в доступной для граждан форме 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Calibri" w:hAnsi="Times New Roman" w:cs="Times New Roman"/>
          <w:sz w:val="28"/>
          <w:szCs w:val="28"/>
        </w:rPr>
        <w:t>Ежегодно проводились публичные слушания по годовому отчету об исполнении бюджета и по проекту бюджета на очередной финансовый год и на плановый период.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направления налоговой политики Сеченовского муниципального округа на 2026 год и на плановый период 2027 и 2028 годов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политика Сеченовского муниципального округа в 2026–2028 годах, как и в предыдущие годы, будет направлена на обеспечение поступления в местный бюджет всех доходных источников в запланированных объемах, а также дополнительных доходов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Приоритетами налоговой политики Сеченовского муниципального округа в ближайшие три года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направлениями налоговой политики в Сеченовском муниципальном округе на 2026–2028 годы определены: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налогового потенциала Сеченовского муниципального округа за счет налогового стимулирования деловой активности в Сеченовском муниципальном округе, привлечения инвестиций, реализации высокоэффективных инвестиционных и инновационных проектов; 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продолжение политики обоснованности и эффективности применения налоговых льгот, отмена неэффективных и невостребованных льгот;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поддержка приоритетных отраслей экономики и организаций малого и среднего бизнеса;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Сеченовского муниципального округа и выполнение в полном объеме утвержденных годовых назначений по доходам местного бюджета на территории Сеченовского муниципального округа, активизация претензионно-исковой деятельности;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мероприятий по повышению эффективности управления муниципальной собственностью, в том числе выявление земельных участков, используемых не по целевому назначению. 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2026–2028 годах продолжится работа по проведению оценки эффективности налоговых расходов Сеченовского муниципального округа, отмене неэффективных налоговых льгот. Будут сохранены подходы к установлению налоговых льгот при условии положительной оценки их </w:t>
      </w: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эффективности. По результатам оценки за 2024 год все налоговые расходы Сеченовского муниципального округа признаны эффективными. 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налоговых и неналоговых доходов будет основываться на вступивших в силу с 2025 года на федеральном уровне масштабных изменениях налогового законодательства (введение прогрессивной шкалы налогообложения по налогу на доходы физических лиц; увеличение предельных размеров доходов и стоимости основных средств, дающих право на применение упрощенной системы налогообложения; возможность увеличения ставок имущественных налогов в отношении дорогостоящих объектов недвижимости; возможность введения туристического налога и др.), а также планируемых с 2026 года следующих изменениях законодательства: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перенос срока уплаты налогов на предшествующий рабочий день в случае, когда последний день срока уплаты налога приходится на день, признаваемый нерабочим днем;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отмена обязанности организаций по исчислению транспортного налога, земельного налога и налога на имущество организаций, исчисляемого 6 исходя из кадастровой стоимости, с возложением этой обязанности на налоговые органы;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ставок акцизов на алкогольную продукцию на 3,3-4,4%, на автомобильный бензин класса 5, дизельное топливо и моторные масла на 4,0%;- установление на федеральном уровне льгот по транспортному налогу и земельному налогу для участников специальной военной операции и членов их семей;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распространение действия налоговых вычетов ‎по земельному налогу и налогу на имущество физических лиц на многодетные семьи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обучения;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на 2026 год регионального коэффициента, используемого для расчета суммы фиксированного авансового платежа по налогу на доходы физических лиц для иностранных граждан в Нижегородской области, в размере 3,45;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зачисление в областной бюджет платы за негативное воздействие на окружающую среду по нормативу 100%;</w:t>
      </w:r>
    </w:p>
    <w:p w:rsidR="004249DC" w:rsidRPr="004249DC" w:rsidRDefault="004249DC" w:rsidP="004249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коэффициентов индексации арендной платы за земельные участки, находящиеся в государственной собственности Нижегородской области, и земельные участки, государственная собственность на которые не разграничена, а также арендной платы за объекты нежилого фонда областной собственности на уровне планируемого среднегодового индекса потребительских цен.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Основные направления бюджетной политики на 2026 год и на плановый период 2027 и 2028 годов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4.1. Задачи бюджетной политики на 2026 год и на плановый период 2027 и 2028 годов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бюджетной политики на планируемый период остается обеспечение сбалансированности и устойчивости бюджета Сеченовского муниципального округа, в том числе за счет: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формирования реалистичного прогноза поступления налоговых и неналоговых доходов;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внедрения системы управления налоговыми расходами и обеспечения ее интеграции в бюджетный процесс;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концентрации средств на достижении целей и результатов региональных проектов, направленных на реализацию национальных проектов;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обеспечения финансовыми ресурсами в первую очередь действующих расходных обязательств, гарантированного исполнения социальных обязательств, осуществления взвешенного подхода к принятию новых расходных обязательств;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проведения ответственной и взвешенной долговой политики, реализации мер, направленных на обеспечение выполнения условий соглашений о привлечении бюджетных кредитов из федерального бюджета и о реструктуризации обязательств по бюджетным кредитам, полученным из федерального бюджета.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ограниченности бюджетных ресурсов следующей задачей бюджетной политики является осуществление мер по повышению эффективности использования бюджетных средств, в том числе за счет: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предоставления мер социальной поддержки населения с учетом изменения численности их получателей и исходя из принципа адресности и применения критериев нуждаемости;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оптимизации и </w:t>
      </w:r>
      <w:proofErr w:type="spellStart"/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приоритизации</w:t>
      </w:r>
      <w:proofErr w:type="spellEnd"/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расходов с использованием инструментов федерального инфраструктурного меню;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повышения операционной эффективности использования бюджетных средств;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вовлечения организаций, не являющихся государственными учреждениями, в процесс оказания государственных услуг, в том числе путем использования механизма социального заказа на оказание государственных услуг;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-повышения эффективности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 посредством мониторинга достижения результатов их предоставления;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повышения качества бюджетного планирования при определении объемов субвенций на осуществление органами местного самоуправления </w:t>
      </w: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муниципальных образований Нижегородской области переданных государственных полномочий.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будет уделяться повышению эффективности муниципального управления, а именно: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обеспечению своевременной корректировки муниципальных программ на основе оценки эффективности их реализации;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повышению качества финансового менеджмента в исполнительных органах и муниципальных учреждениях Сеченовского муниципального округа;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повышению эффективности процедур проведения закупок;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развитию информационных технологий и интеграции информационных ресурсов в сфере управления муниципальными финансами Нижегородской области;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реализации принципов открытости и прозрачности управления муниципальными финансами.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 Основные подходы к формированию бюджета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формирования бюджетных назначений по доходным источникам бюджета Сеченовского муниципального округа будет принят прогноз социально-экономического развития Сеченовского муниципального округа на среднесрочный период (на 2026 год и на плановый период 2027 и 2028 годов), предусматривающий динамику развития экономики Сеченовского муниципального округа в среднесрочной перспективе.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Бюджетная политика Сеченовского муниципального округа в части расходов на 2026–2028 годы в первую очередь будет ориентирована на безусловное достижение приоритетов и целей, определенных в Указе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среднесрочной перспективе сохраняются следующие приоритеты бюджетных расходов: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сохранения параметров по уровню заработной платы отдельных категорий работников социальной сферы, установленных Указами Президента Российской Федерации от 7 мая 2012 г. № 597 «О мероприятиях по реализации государственной социальной политики», от 1 июня 2012 г. № 761 «О Национальной стратегии действий в интересах детей на 2012–2017 годы» и от 28 декабря 2012 г.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 социальной поддержки населения с учетом ежегодной индексации социальных пособий и денежных выплат;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мер адресной поддержки граждан, оказавшихся в трудной жизненной ситуации, в том числе путем продолжения практики заключения </w:t>
      </w: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социальных контрактов, а также граждан, заключивших военный социальный контракт;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новых мер социальной поддержки для семей с детьми, направленных на повышение демографических показателей, в целях увеличения численности населения региона;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содействие занятости населения, содействие в трудоустройстве и социальной адаптации высвобождаемых работников, расширение мер по профессиональному обучению и дополнительному профессиональному образованию работников, находящихся под риском увольнения;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жилых помещений детям-сиротам и лицам из их числа, реализация других жилищных программ, действующих в Нижегородской области;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региональных проектов, обеспечивающих достижение целей, показателей и результатов федеральных проектов, входящих в состав национальных проектов Российской Федерации;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бесперебойного функционирования объектов жизнеобеспечения, транспортной, логистической, социальной инфраструктуры, объектов образования, здравоохранения, социального обеспечения;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ликвидация аварийного жилищного фонда на территории Сеченовского муниципального округа;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муниципальных программ Сеченовского муниципального округа, направленных на содействие устойчивому развитию экономики Сеченовского муниципального округа, поддержку приоритетных отраслей экономики и малого бизнеса;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финансовых обязательств по реализации мероприятий в рамках концессионных соглашений, заключенных Правительством Нижегородской области;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бюджетных инвестиций в объекты капитального строительства, имеющих высокую степень готовности, переходящих объектов или строящихся в рамках реализации национальных проектов, в том числе с привлечением средств федерального бюджета;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приведение в нормативное состояние автомобильных дорог общего пользования;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мероприятий по развитию коммунальной, инженерной и социальной инфраструктуры, в том числе в рамках комплексного развития сельских территорий;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мероприятий по поддержке и развитию агропромышленного комплекса.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параметры бюджета будут определены исходя из прогноза поступления доходов и с учетом необходимости соблюдения целевых показателей по дефициту и уровню муниципального долга, установленных бюджетным законодательством.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4.3. Повышение эффективности управления исполнением бюджета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повышения эффективности кассового исполнения муниципального бюджета планируется: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дальнейшее совершенствование механизма казначейского сопровождения по целевым средствам;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процедуры управления средствами на едином счете бюджета, повышение качества прогнозирования кассового плана с использованием принципа сбалансированности поступлений и перечислений из областного бюджета, обеспечение непрерывности и своевременности выплат;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эффективного и полного использования бюджетных средств.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эффективности управления исполнением бюджета будет способствовать дальнейшее совершенствование единой комплексной системы управления бюджетным процессом «Государственная информационная система управления общественными финансами министерства финансов Нижегородской области», в том числе региональной информационной системы «Автоматизированный центр контроля «Государственные закупки».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 Повышение эффективности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эффективности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(далее контроль в сфере закупок) планируется: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исполнительными органами мероприятий по осуществлению внутреннего финансового аудита;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главными распорядителями бюджетных средств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условий, целей и порядка, установленных при их предоставлении;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механизмов применения риск-ориентированного подхода при планировании деятельности по осуществлению внутреннего </w:t>
      </w:r>
      <w:proofErr w:type="spellStart"/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мунципального</w:t>
      </w:r>
      <w:proofErr w:type="spellEnd"/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контроля и контроля в сфере закупок, в части определения приоритетных направлений контроля, а также выбора объектов контроля; 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совершенствование правового регулирования контроля в сфере закупок, внутреннего муниципального финансового контроля, </w:t>
      </w: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ведомственного контроля в сфере закупок и контроля учредителя с учетом практической контрольной деятельности;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9D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анализа деятельности исполнительных органов Нижегородской области по осуществлению контроля учредителя и ведомственного контроля в сфере закупок в целях повышения качества контрольной деятельности.</w:t>
      </w:r>
    </w:p>
    <w:p w:rsidR="004249DC" w:rsidRPr="004249DC" w:rsidRDefault="004249DC" w:rsidP="004249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249DC" w:rsidRPr="004249DC" w:rsidSect="00EC0CF6">
      <w:pgSz w:w="11910" w:h="16840"/>
      <w:pgMar w:top="1418" w:right="85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2D3C9F"/>
    <w:multiLevelType w:val="hybridMultilevel"/>
    <w:tmpl w:val="9BB2A35A"/>
    <w:lvl w:ilvl="0" w:tplc="1C3C9812">
      <w:start w:val="1"/>
      <w:numFmt w:val="decimal"/>
      <w:lvlText w:val="%1)"/>
      <w:lvlJc w:val="left"/>
      <w:pPr>
        <w:ind w:left="28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C05EA0">
      <w:numFmt w:val="bullet"/>
      <w:lvlText w:val="•"/>
      <w:lvlJc w:val="left"/>
      <w:pPr>
        <w:ind w:left="1315" w:hanging="267"/>
      </w:pPr>
      <w:rPr>
        <w:rFonts w:hint="default"/>
        <w:lang w:val="ru-RU" w:eastAsia="en-US" w:bidi="ar-SA"/>
      </w:rPr>
    </w:lvl>
    <w:lvl w:ilvl="2" w:tplc="98D0FD62">
      <w:numFmt w:val="bullet"/>
      <w:lvlText w:val="•"/>
      <w:lvlJc w:val="left"/>
      <w:pPr>
        <w:ind w:left="2350" w:hanging="267"/>
      </w:pPr>
      <w:rPr>
        <w:rFonts w:hint="default"/>
        <w:lang w:val="ru-RU" w:eastAsia="en-US" w:bidi="ar-SA"/>
      </w:rPr>
    </w:lvl>
    <w:lvl w:ilvl="3" w:tplc="353C9794">
      <w:numFmt w:val="bullet"/>
      <w:lvlText w:val="•"/>
      <w:lvlJc w:val="left"/>
      <w:pPr>
        <w:ind w:left="3385" w:hanging="267"/>
      </w:pPr>
      <w:rPr>
        <w:rFonts w:hint="default"/>
        <w:lang w:val="ru-RU" w:eastAsia="en-US" w:bidi="ar-SA"/>
      </w:rPr>
    </w:lvl>
    <w:lvl w:ilvl="4" w:tplc="9E62AD32">
      <w:numFmt w:val="bullet"/>
      <w:lvlText w:val="•"/>
      <w:lvlJc w:val="left"/>
      <w:pPr>
        <w:ind w:left="4420" w:hanging="267"/>
      </w:pPr>
      <w:rPr>
        <w:rFonts w:hint="default"/>
        <w:lang w:val="ru-RU" w:eastAsia="en-US" w:bidi="ar-SA"/>
      </w:rPr>
    </w:lvl>
    <w:lvl w:ilvl="5" w:tplc="0254AF92">
      <w:numFmt w:val="bullet"/>
      <w:lvlText w:val="•"/>
      <w:lvlJc w:val="left"/>
      <w:pPr>
        <w:ind w:left="5455" w:hanging="267"/>
      </w:pPr>
      <w:rPr>
        <w:rFonts w:hint="default"/>
        <w:lang w:val="ru-RU" w:eastAsia="en-US" w:bidi="ar-SA"/>
      </w:rPr>
    </w:lvl>
    <w:lvl w:ilvl="6" w:tplc="0A3E5EBC">
      <w:numFmt w:val="bullet"/>
      <w:lvlText w:val="•"/>
      <w:lvlJc w:val="left"/>
      <w:pPr>
        <w:ind w:left="6490" w:hanging="267"/>
      </w:pPr>
      <w:rPr>
        <w:rFonts w:hint="default"/>
        <w:lang w:val="ru-RU" w:eastAsia="en-US" w:bidi="ar-SA"/>
      </w:rPr>
    </w:lvl>
    <w:lvl w:ilvl="7" w:tplc="ABD6E416">
      <w:numFmt w:val="bullet"/>
      <w:lvlText w:val="•"/>
      <w:lvlJc w:val="left"/>
      <w:pPr>
        <w:ind w:left="7525" w:hanging="267"/>
      </w:pPr>
      <w:rPr>
        <w:rFonts w:hint="default"/>
        <w:lang w:val="ru-RU" w:eastAsia="en-US" w:bidi="ar-SA"/>
      </w:rPr>
    </w:lvl>
    <w:lvl w:ilvl="8" w:tplc="C3D8BF08">
      <w:numFmt w:val="bullet"/>
      <w:lvlText w:val="•"/>
      <w:lvlJc w:val="left"/>
      <w:pPr>
        <w:ind w:left="8561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B3F0F20"/>
    <w:multiLevelType w:val="hybridMultilevel"/>
    <w:tmpl w:val="F8BCE690"/>
    <w:lvl w:ilvl="0" w:tplc="C124164A">
      <w:start w:val="1"/>
      <w:numFmt w:val="decimal"/>
      <w:lvlText w:val="%1)"/>
      <w:lvlJc w:val="left"/>
      <w:pPr>
        <w:ind w:left="54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E8024A">
      <w:numFmt w:val="bullet"/>
      <w:lvlText w:val="•"/>
      <w:lvlJc w:val="left"/>
      <w:pPr>
        <w:ind w:left="1549" w:hanging="260"/>
      </w:pPr>
      <w:rPr>
        <w:rFonts w:hint="default"/>
        <w:lang w:val="ru-RU" w:eastAsia="en-US" w:bidi="ar-SA"/>
      </w:rPr>
    </w:lvl>
    <w:lvl w:ilvl="2" w:tplc="38B83856">
      <w:numFmt w:val="bullet"/>
      <w:lvlText w:val="•"/>
      <w:lvlJc w:val="left"/>
      <w:pPr>
        <w:ind w:left="2558" w:hanging="260"/>
      </w:pPr>
      <w:rPr>
        <w:rFonts w:hint="default"/>
        <w:lang w:val="ru-RU" w:eastAsia="en-US" w:bidi="ar-SA"/>
      </w:rPr>
    </w:lvl>
    <w:lvl w:ilvl="3" w:tplc="ACD4D260">
      <w:numFmt w:val="bullet"/>
      <w:lvlText w:val="•"/>
      <w:lvlJc w:val="left"/>
      <w:pPr>
        <w:ind w:left="3567" w:hanging="260"/>
      </w:pPr>
      <w:rPr>
        <w:rFonts w:hint="default"/>
        <w:lang w:val="ru-RU" w:eastAsia="en-US" w:bidi="ar-SA"/>
      </w:rPr>
    </w:lvl>
    <w:lvl w:ilvl="4" w:tplc="4456EACC">
      <w:numFmt w:val="bullet"/>
      <w:lvlText w:val="•"/>
      <w:lvlJc w:val="left"/>
      <w:pPr>
        <w:ind w:left="4576" w:hanging="260"/>
      </w:pPr>
      <w:rPr>
        <w:rFonts w:hint="default"/>
        <w:lang w:val="ru-RU" w:eastAsia="en-US" w:bidi="ar-SA"/>
      </w:rPr>
    </w:lvl>
    <w:lvl w:ilvl="5" w:tplc="4E489A7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56BE3CF4">
      <w:numFmt w:val="bullet"/>
      <w:lvlText w:val="•"/>
      <w:lvlJc w:val="left"/>
      <w:pPr>
        <w:ind w:left="6594" w:hanging="260"/>
      </w:pPr>
      <w:rPr>
        <w:rFonts w:hint="default"/>
        <w:lang w:val="ru-RU" w:eastAsia="en-US" w:bidi="ar-SA"/>
      </w:rPr>
    </w:lvl>
    <w:lvl w:ilvl="7" w:tplc="AF7004A4">
      <w:numFmt w:val="bullet"/>
      <w:lvlText w:val="•"/>
      <w:lvlJc w:val="left"/>
      <w:pPr>
        <w:ind w:left="7603" w:hanging="260"/>
      </w:pPr>
      <w:rPr>
        <w:rFonts w:hint="default"/>
        <w:lang w:val="ru-RU" w:eastAsia="en-US" w:bidi="ar-SA"/>
      </w:rPr>
    </w:lvl>
    <w:lvl w:ilvl="8" w:tplc="7CD8E09A">
      <w:numFmt w:val="bullet"/>
      <w:lvlText w:val="•"/>
      <w:lvlJc w:val="left"/>
      <w:pPr>
        <w:ind w:left="8613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5" w15:restartNumberingAfterBreak="0">
    <w:nsid w:val="135D13FD"/>
    <w:multiLevelType w:val="hybridMultilevel"/>
    <w:tmpl w:val="F7EE0FD8"/>
    <w:lvl w:ilvl="0" w:tplc="1864FF2C">
      <w:numFmt w:val="bullet"/>
      <w:lvlText w:val="-"/>
      <w:lvlJc w:val="left"/>
      <w:pPr>
        <w:ind w:left="285" w:hanging="17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6FAEBA8">
      <w:numFmt w:val="bullet"/>
      <w:lvlText w:val="•"/>
      <w:lvlJc w:val="left"/>
      <w:pPr>
        <w:ind w:left="1315" w:hanging="174"/>
      </w:pPr>
      <w:rPr>
        <w:rFonts w:hint="default"/>
        <w:lang w:val="ru-RU" w:eastAsia="en-US" w:bidi="ar-SA"/>
      </w:rPr>
    </w:lvl>
    <w:lvl w:ilvl="2" w:tplc="24CE7140">
      <w:numFmt w:val="bullet"/>
      <w:lvlText w:val="•"/>
      <w:lvlJc w:val="left"/>
      <w:pPr>
        <w:ind w:left="2350" w:hanging="174"/>
      </w:pPr>
      <w:rPr>
        <w:rFonts w:hint="default"/>
        <w:lang w:val="ru-RU" w:eastAsia="en-US" w:bidi="ar-SA"/>
      </w:rPr>
    </w:lvl>
    <w:lvl w:ilvl="3" w:tplc="0D6ADD3A">
      <w:numFmt w:val="bullet"/>
      <w:lvlText w:val="•"/>
      <w:lvlJc w:val="left"/>
      <w:pPr>
        <w:ind w:left="3385" w:hanging="174"/>
      </w:pPr>
      <w:rPr>
        <w:rFonts w:hint="default"/>
        <w:lang w:val="ru-RU" w:eastAsia="en-US" w:bidi="ar-SA"/>
      </w:rPr>
    </w:lvl>
    <w:lvl w:ilvl="4" w:tplc="995A900A">
      <w:numFmt w:val="bullet"/>
      <w:lvlText w:val="•"/>
      <w:lvlJc w:val="left"/>
      <w:pPr>
        <w:ind w:left="4420" w:hanging="174"/>
      </w:pPr>
      <w:rPr>
        <w:rFonts w:hint="default"/>
        <w:lang w:val="ru-RU" w:eastAsia="en-US" w:bidi="ar-SA"/>
      </w:rPr>
    </w:lvl>
    <w:lvl w:ilvl="5" w:tplc="422AC622">
      <w:numFmt w:val="bullet"/>
      <w:lvlText w:val="•"/>
      <w:lvlJc w:val="left"/>
      <w:pPr>
        <w:ind w:left="5455" w:hanging="174"/>
      </w:pPr>
      <w:rPr>
        <w:rFonts w:hint="default"/>
        <w:lang w:val="ru-RU" w:eastAsia="en-US" w:bidi="ar-SA"/>
      </w:rPr>
    </w:lvl>
    <w:lvl w:ilvl="6" w:tplc="87C8934A">
      <w:numFmt w:val="bullet"/>
      <w:lvlText w:val="•"/>
      <w:lvlJc w:val="left"/>
      <w:pPr>
        <w:ind w:left="6490" w:hanging="174"/>
      </w:pPr>
      <w:rPr>
        <w:rFonts w:hint="default"/>
        <w:lang w:val="ru-RU" w:eastAsia="en-US" w:bidi="ar-SA"/>
      </w:rPr>
    </w:lvl>
    <w:lvl w:ilvl="7" w:tplc="FB162C60">
      <w:numFmt w:val="bullet"/>
      <w:lvlText w:val="•"/>
      <w:lvlJc w:val="left"/>
      <w:pPr>
        <w:ind w:left="7525" w:hanging="174"/>
      </w:pPr>
      <w:rPr>
        <w:rFonts w:hint="default"/>
        <w:lang w:val="ru-RU" w:eastAsia="en-US" w:bidi="ar-SA"/>
      </w:rPr>
    </w:lvl>
    <w:lvl w:ilvl="8" w:tplc="C93A5DD4">
      <w:numFmt w:val="bullet"/>
      <w:lvlText w:val="•"/>
      <w:lvlJc w:val="left"/>
      <w:pPr>
        <w:ind w:left="8561" w:hanging="174"/>
      </w:pPr>
      <w:rPr>
        <w:rFonts w:hint="default"/>
        <w:lang w:val="ru-RU" w:eastAsia="en-US" w:bidi="ar-SA"/>
      </w:rPr>
    </w:lvl>
  </w:abstractNum>
  <w:abstractNum w:abstractNumId="6" w15:restartNumberingAfterBreak="0">
    <w:nsid w:val="13625CED"/>
    <w:multiLevelType w:val="multilevel"/>
    <w:tmpl w:val="0032F2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" w:hanging="1800"/>
      </w:pPr>
      <w:rPr>
        <w:rFonts w:hint="default"/>
      </w:rPr>
    </w:lvl>
  </w:abstractNum>
  <w:abstractNum w:abstractNumId="7" w15:restartNumberingAfterBreak="0">
    <w:nsid w:val="15D12FB4"/>
    <w:multiLevelType w:val="hybridMultilevel"/>
    <w:tmpl w:val="A7AC1A6C"/>
    <w:lvl w:ilvl="0" w:tplc="F1A02FA0">
      <w:numFmt w:val="bullet"/>
      <w:lvlText w:val="-"/>
      <w:lvlJc w:val="left"/>
      <w:pPr>
        <w:ind w:left="285" w:hanging="3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2338">
      <w:numFmt w:val="bullet"/>
      <w:lvlText w:val="•"/>
      <w:lvlJc w:val="left"/>
      <w:pPr>
        <w:ind w:left="1315" w:hanging="325"/>
      </w:pPr>
      <w:rPr>
        <w:rFonts w:hint="default"/>
        <w:lang w:val="ru-RU" w:eastAsia="en-US" w:bidi="ar-SA"/>
      </w:rPr>
    </w:lvl>
    <w:lvl w:ilvl="2" w:tplc="8F2AE872">
      <w:numFmt w:val="bullet"/>
      <w:lvlText w:val="•"/>
      <w:lvlJc w:val="left"/>
      <w:pPr>
        <w:ind w:left="2350" w:hanging="325"/>
      </w:pPr>
      <w:rPr>
        <w:rFonts w:hint="default"/>
        <w:lang w:val="ru-RU" w:eastAsia="en-US" w:bidi="ar-SA"/>
      </w:rPr>
    </w:lvl>
    <w:lvl w:ilvl="3" w:tplc="24622CB0">
      <w:numFmt w:val="bullet"/>
      <w:lvlText w:val="•"/>
      <w:lvlJc w:val="left"/>
      <w:pPr>
        <w:ind w:left="3385" w:hanging="325"/>
      </w:pPr>
      <w:rPr>
        <w:rFonts w:hint="default"/>
        <w:lang w:val="ru-RU" w:eastAsia="en-US" w:bidi="ar-SA"/>
      </w:rPr>
    </w:lvl>
    <w:lvl w:ilvl="4" w:tplc="ABBE0300">
      <w:numFmt w:val="bullet"/>
      <w:lvlText w:val="•"/>
      <w:lvlJc w:val="left"/>
      <w:pPr>
        <w:ind w:left="4420" w:hanging="325"/>
      </w:pPr>
      <w:rPr>
        <w:rFonts w:hint="default"/>
        <w:lang w:val="ru-RU" w:eastAsia="en-US" w:bidi="ar-SA"/>
      </w:rPr>
    </w:lvl>
    <w:lvl w:ilvl="5" w:tplc="4EEC4C74">
      <w:numFmt w:val="bullet"/>
      <w:lvlText w:val="•"/>
      <w:lvlJc w:val="left"/>
      <w:pPr>
        <w:ind w:left="5455" w:hanging="325"/>
      </w:pPr>
      <w:rPr>
        <w:rFonts w:hint="default"/>
        <w:lang w:val="ru-RU" w:eastAsia="en-US" w:bidi="ar-SA"/>
      </w:rPr>
    </w:lvl>
    <w:lvl w:ilvl="6" w:tplc="89949BE0">
      <w:numFmt w:val="bullet"/>
      <w:lvlText w:val="•"/>
      <w:lvlJc w:val="left"/>
      <w:pPr>
        <w:ind w:left="6490" w:hanging="325"/>
      </w:pPr>
      <w:rPr>
        <w:rFonts w:hint="default"/>
        <w:lang w:val="ru-RU" w:eastAsia="en-US" w:bidi="ar-SA"/>
      </w:rPr>
    </w:lvl>
    <w:lvl w:ilvl="7" w:tplc="5CC671DC">
      <w:numFmt w:val="bullet"/>
      <w:lvlText w:val="•"/>
      <w:lvlJc w:val="left"/>
      <w:pPr>
        <w:ind w:left="7525" w:hanging="325"/>
      </w:pPr>
      <w:rPr>
        <w:rFonts w:hint="default"/>
        <w:lang w:val="ru-RU" w:eastAsia="en-US" w:bidi="ar-SA"/>
      </w:rPr>
    </w:lvl>
    <w:lvl w:ilvl="8" w:tplc="820EF0C6">
      <w:numFmt w:val="bullet"/>
      <w:lvlText w:val="•"/>
      <w:lvlJc w:val="left"/>
      <w:pPr>
        <w:ind w:left="8561" w:hanging="325"/>
      </w:pPr>
      <w:rPr>
        <w:rFonts w:hint="default"/>
        <w:lang w:val="ru-RU" w:eastAsia="en-US" w:bidi="ar-SA"/>
      </w:rPr>
    </w:lvl>
  </w:abstractNum>
  <w:abstractNum w:abstractNumId="8" w15:restartNumberingAfterBreak="0">
    <w:nsid w:val="1674024F"/>
    <w:multiLevelType w:val="hybridMultilevel"/>
    <w:tmpl w:val="A38487AA"/>
    <w:lvl w:ilvl="0" w:tplc="EB629AE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583A5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C0C49B3E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0E5AEC98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1C5EC4E6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C16C6DA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0C30EDA0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35C7C8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97FAD11C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CBB73DC"/>
    <w:multiLevelType w:val="multilevel"/>
    <w:tmpl w:val="0408F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" w:hanging="1800"/>
      </w:pPr>
      <w:rPr>
        <w:rFonts w:hint="default"/>
      </w:rPr>
    </w:lvl>
  </w:abstractNum>
  <w:abstractNum w:abstractNumId="10" w15:restartNumberingAfterBreak="0">
    <w:nsid w:val="1D3A63EA"/>
    <w:multiLevelType w:val="hybridMultilevel"/>
    <w:tmpl w:val="84A2BCB0"/>
    <w:lvl w:ilvl="0" w:tplc="1B2A6F5E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06EF2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A96E6F54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C0A74DA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5D282F48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5C56C9E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F4A89872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B4442168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EBB2CB96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1DC11B8B"/>
    <w:multiLevelType w:val="hybridMultilevel"/>
    <w:tmpl w:val="95B24F54"/>
    <w:lvl w:ilvl="0" w:tplc="D63425AA">
      <w:start w:val="1"/>
      <w:numFmt w:val="decimal"/>
      <w:lvlText w:val="%1)"/>
      <w:lvlJc w:val="left"/>
      <w:pPr>
        <w:ind w:left="285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E69D20">
      <w:numFmt w:val="bullet"/>
      <w:lvlText w:val="•"/>
      <w:lvlJc w:val="left"/>
      <w:pPr>
        <w:ind w:left="1315" w:hanging="528"/>
      </w:pPr>
      <w:rPr>
        <w:rFonts w:hint="default"/>
        <w:lang w:val="ru-RU" w:eastAsia="en-US" w:bidi="ar-SA"/>
      </w:rPr>
    </w:lvl>
    <w:lvl w:ilvl="2" w:tplc="6624E99E">
      <w:numFmt w:val="bullet"/>
      <w:lvlText w:val="•"/>
      <w:lvlJc w:val="left"/>
      <w:pPr>
        <w:ind w:left="2350" w:hanging="528"/>
      </w:pPr>
      <w:rPr>
        <w:rFonts w:hint="default"/>
        <w:lang w:val="ru-RU" w:eastAsia="en-US" w:bidi="ar-SA"/>
      </w:rPr>
    </w:lvl>
    <w:lvl w:ilvl="3" w:tplc="11FA0AB4">
      <w:numFmt w:val="bullet"/>
      <w:lvlText w:val="•"/>
      <w:lvlJc w:val="left"/>
      <w:pPr>
        <w:ind w:left="3385" w:hanging="528"/>
      </w:pPr>
      <w:rPr>
        <w:rFonts w:hint="default"/>
        <w:lang w:val="ru-RU" w:eastAsia="en-US" w:bidi="ar-SA"/>
      </w:rPr>
    </w:lvl>
    <w:lvl w:ilvl="4" w:tplc="F22E78DC">
      <w:numFmt w:val="bullet"/>
      <w:lvlText w:val="•"/>
      <w:lvlJc w:val="left"/>
      <w:pPr>
        <w:ind w:left="4420" w:hanging="528"/>
      </w:pPr>
      <w:rPr>
        <w:rFonts w:hint="default"/>
        <w:lang w:val="ru-RU" w:eastAsia="en-US" w:bidi="ar-SA"/>
      </w:rPr>
    </w:lvl>
    <w:lvl w:ilvl="5" w:tplc="04629538">
      <w:numFmt w:val="bullet"/>
      <w:lvlText w:val="•"/>
      <w:lvlJc w:val="left"/>
      <w:pPr>
        <w:ind w:left="5455" w:hanging="528"/>
      </w:pPr>
      <w:rPr>
        <w:rFonts w:hint="default"/>
        <w:lang w:val="ru-RU" w:eastAsia="en-US" w:bidi="ar-SA"/>
      </w:rPr>
    </w:lvl>
    <w:lvl w:ilvl="6" w:tplc="2544E910">
      <w:numFmt w:val="bullet"/>
      <w:lvlText w:val="•"/>
      <w:lvlJc w:val="left"/>
      <w:pPr>
        <w:ind w:left="6490" w:hanging="528"/>
      </w:pPr>
      <w:rPr>
        <w:rFonts w:hint="default"/>
        <w:lang w:val="ru-RU" w:eastAsia="en-US" w:bidi="ar-SA"/>
      </w:rPr>
    </w:lvl>
    <w:lvl w:ilvl="7" w:tplc="B0C05534">
      <w:numFmt w:val="bullet"/>
      <w:lvlText w:val="•"/>
      <w:lvlJc w:val="left"/>
      <w:pPr>
        <w:ind w:left="7525" w:hanging="528"/>
      </w:pPr>
      <w:rPr>
        <w:rFonts w:hint="default"/>
        <w:lang w:val="ru-RU" w:eastAsia="en-US" w:bidi="ar-SA"/>
      </w:rPr>
    </w:lvl>
    <w:lvl w:ilvl="8" w:tplc="418AC78C">
      <w:numFmt w:val="bullet"/>
      <w:lvlText w:val="•"/>
      <w:lvlJc w:val="left"/>
      <w:pPr>
        <w:ind w:left="8561" w:hanging="528"/>
      </w:pPr>
      <w:rPr>
        <w:rFonts w:hint="default"/>
        <w:lang w:val="ru-RU" w:eastAsia="en-US" w:bidi="ar-SA"/>
      </w:rPr>
    </w:lvl>
  </w:abstractNum>
  <w:abstractNum w:abstractNumId="12" w15:restartNumberingAfterBreak="0">
    <w:nsid w:val="2D9A28C1"/>
    <w:multiLevelType w:val="hybridMultilevel"/>
    <w:tmpl w:val="76A64DAC"/>
    <w:lvl w:ilvl="0" w:tplc="E20221DC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B56ED"/>
    <w:multiLevelType w:val="multilevel"/>
    <w:tmpl w:val="01BCED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 w15:restartNumberingAfterBreak="0">
    <w:nsid w:val="369A6C9C"/>
    <w:multiLevelType w:val="multilevel"/>
    <w:tmpl w:val="88AA60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3A48159D"/>
    <w:multiLevelType w:val="hybridMultilevel"/>
    <w:tmpl w:val="749E6B4A"/>
    <w:lvl w:ilvl="0" w:tplc="CB121718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449005E3"/>
    <w:multiLevelType w:val="multilevel"/>
    <w:tmpl w:val="2236C5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5" w:hanging="2160"/>
      </w:pPr>
      <w:rPr>
        <w:rFonts w:hint="default"/>
      </w:rPr>
    </w:lvl>
  </w:abstractNum>
  <w:abstractNum w:abstractNumId="18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A3776"/>
    <w:multiLevelType w:val="multilevel"/>
    <w:tmpl w:val="E05267E0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0" w:hanging="1800"/>
      </w:pPr>
      <w:rPr>
        <w:rFonts w:hint="default"/>
      </w:rPr>
    </w:lvl>
  </w:abstractNum>
  <w:abstractNum w:abstractNumId="20" w15:restartNumberingAfterBreak="0">
    <w:nsid w:val="523576D4"/>
    <w:multiLevelType w:val="hybridMultilevel"/>
    <w:tmpl w:val="DFEC1BA2"/>
    <w:lvl w:ilvl="0" w:tplc="549E8A02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1EA75C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058653F6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5D6A46D4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80081732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2A788078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14427C3E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F8325C1C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FC5A99C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619738AD"/>
    <w:multiLevelType w:val="multilevel"/>
    <w:tmpl w:val="13C267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2" w15:restartNumberingAfterBreak="0">
    <w:nsid w:val="655E2427"/>
    <w:multiLevelType w:val="hybridMultilevel"/>
    <w:tmpl w:val="3AE26246"/>
    <w:lvl w:ilvl="0" w:tplc="9FEE001A">
      <w:start w:val="1"/>
      <w:numFmt w:val="decimal"/>
      <w:lvlText w:val="%1."/>
      <w:lvlJc w:val="left"/>
      <w:pPr>
        <w:ind w:left="1725" w:hanging="3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CE054">
      <w:numFmt w:val="bullet"/>
      <w:lvlText w:val="•"/>
      <w:lvlJc w:val="left"/>
      <w:pPr>
        <w:ind w:left="2611" w:hanging="334"/>
      </w:pPr>
      <w:rPr>
        <w:rFonts w:hint="default"/>
        <w:lang w:val="ru-RU" w:eastAsia="en-US" w:bidi="ar-SA"/>
      </w:rPr>
    </w:lvl>
    <w:lvl w:ilvl="2" w:tplc="722219AA">
      <w:numFmt w:val="bullet"/>
      <w:lvlText w:val="•"/>
      <w:lvlJc w:val="left"/>
      <w:pPr>
        <w:ind w:left="3502" w:hanging="334"/>
      </w:pPr>
      <w:rPr>
        <w:rFonts w:hint="default"/>
        <w:lang w:val="ru-RU" w:eastAsia="en-US" w:bidi="ar-SA"/>
      </w:rPr>
    </w:lvl>
    <w:lvl w:ilvl="3" w:tplc="FD8A55A2">
      <w:numFmt w:val="bullet"/>
      <w:lvlText w:val="•"/>
      <w:lvlJc w:val="left"/>
      <w:pPr>
        <w:ind w:left="4393" w:hanging="334"/>
      </w:pPr>
      <w:rPr>
        <w:rFonts w:hint="default"/>
        <w:lang w:val="ru-RU" w:eastAsia="en-US" w:bidi="ar-SA"/>
      </w:rPr>
    </w:lvl>
    <w:lvl w:ilvl="4" w:tplc="B04CF1EC">
      <w:numFmt w:val="bullet"/>
      <w:lvlText w:val="•"/>
      <w:lvlJc w:val="left"/>
      <w:pPr>
        <w:ind w:left="5284" w:hanging="334"/>
      </w:pPr>
      <w:rPr>
        <w:rFonts w:hint="default"/>
        <w:lang w:val="ru-RU" w:eastAsia="en-US" w:bidi="ar-SA"/>
      </w:rPr>
    </w:lvl>
    <w:lvl w:ilvl="5" w:tplc="960CBDCC">
      <w:numFmt w:val="bullet"/>
      <w:lvlText w:val="•"/>
      <w:lvlJc w:val="left"/>
      <w:pPr>
        <w:ind w:left="6175" w:hanging="334"/>
      </w:pPr>
      <w:rPr>
        <w:rFonts w:hint="default"/>
        <w:lang w:val="ru-RU" w:eastAsia="en-US" w:bidi="ar-SA"/>
      </w:rPr>
    </w:lvl>
    <w:lvl w:ilvl="6" w:tplc="C78E32A6">
      <w:numFmt w:val="bullet"/>
      <w:lvlText w:val="•"/>
      <w:lvlJc w:val="left"/>
      <w:pPr>
        <w:ind w:left="7066" w:hanging="334"/>
      </w:pPr>
      <w:rPr>
        <w:rFonts w:hint="default"/>
        <w:lang w:val="ru-RU" w:eastAsia="en-US" w:bidi="ar-SA"/>
      </w:rPr>
    </w:lvl>
    <w:lvl w:ilvl="7" w:tplc="7292D272">
      <w:numFmt w:val="bullet"/>
      <w:lvlText w:val="•"/>
      <w:lvlJc w:val="left"/>
      <w:pPr>
        <w:ind w:left="7957" w:hanging="334"/>
      </w:pPr>
      <w:rPr>
        <w:rFonts w:hint="default"/>
        <w:lang w:val="ru-RU" w:eastAsia="en-US" w:bidi="ar-SA"/>
      </w:rPr>
    </w:lvl>
    <w:lvl w:ilvl="8" w:tplc="E58498EA">
      <w:numFmt w:val="bullet"/>
      <w:lvlText w:val="•"/>
      <w:lvlJc w:val="left"/>
      <w:pPr>
        <w:ind w:left="8849" w:hanging="334"/>
      </w:pPr>
      <w:rPr>
        <w:rFonts w:hint="default"/>
        <w:lang w:val="ru-RU" w:eastAsia="en-US" w:bidi="ar-SA"/>
      </w:rPr>
    </w:lvl>
  </w:abstractNum>
  <w:abstractNum w:abstractNumId="23" w15:restartNumberingAfterBreak="0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F50EA"/>
    <w:multiLevelType w:val="hybridMultilevel"/>
    <w:tmpl w:val="E3EEDE62"/>
    <w:lvl w:ilvl="0" w:tplc="DFAC53CC">
      <w:numFmt w:val="bullet"/>
      <w:lvlText w:val="-"/>
      <w:lvlJc w:val="left"/>
      <w:pPr>
        <w:ind w:left="42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888184">
      <w:numFmt w:val="bullet"/>
      <w:lvlText w:val="•"/>
      <w:lvlJc w:val="left"/>
      <w:pPr>
        <w:ind w:left="1441" w:hanging="140"/>
      </w:pPr>
      <w:rPr>
        <w:rFonts w:hint="default"/>
        <w:lang w:val="ru-RU" w:eastAsia="en-US" w:bidi="ar-SA"/>
      </w:rPr>
    </w:lvl>
    <w:lvl w:ilvl="2" w:tplc="37E0E580">
      <w:numFmt w:val="bullet"/>
      <w:lvlText w:val="•"/>
      <w:lvlJc w:val="left"/>
      <w:pPr>
        <w:ind w:left="2462" w:hanging="140"/>
      </w:pPr>
      <w:rPr>
        <w:rFonts w:hint="default"/>
        <w:lang w:val="ru-RU" w:eastAsia="en-US" w:bidi="ar-SA"/>
      </w:rPr>
    </w:lvl>
    <w:lvl w:ilvl="3" w:tplc="E43201B0">
      <w:numFmt w:val="bullet"/>
      <w:lvlText w:val="•"/>
      <w:lvlJc w:val="left"/>
      <w:pPr>
        <w:ind w:left="3483" w:hanging="140"/>
      </w:pPr>
      <w:rPr>
        <w:rFonts w:hint="default"/>
        <w:lang w:val="ru-RU" w:eastAsia="en-US" w:bidi="ar-SA"/>
      </w:rPr>
    </w:lvl>
    <w:lvl w:ilvl="4" w:tplc="35B00C54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4AFC2806">
      <w:numFmt w:val="bullet"/>
      <w:lvlText w:val="•"/>
      <w:lvlJc w:val="left"/>
      <w:pPr>
        <w:ind w:left="5525" w:hanging="140"/>
      </w:pPr>
      <w:rPr>
        <w:rFonts w:hint="default"/>
        <w:lang w:val="ru-RU" w:eastAsia="en-US" w:bidi="ar-SA"/>
      </w:rPr>
    </w:lvl>
    <w:lvl w:ilvl="6" w:tplc="E1F076EA">
      <w:numFmt w:val="bullet"/>
      <w:lvlText w:val="•"/>
      <w:lvlJc w:val="left"/>
      <w:pPr>
        <w:ind w:left="6546" w:hanging="140"/>
      </w:pPr>
      <w:rPr>
        <w:rFonts w:hint="default"/>
        <w:lang w:val="ru-RU" w:eastAsia="en-US" w:bidi="ar-SA"/>
      </w:rPr>
    </w:lvl>
    <w:lvl w:ilvl="7" w:tplc="5B565B5A">
      <w:numFmt w:val="bullet"/>
      <w:lvlText w:val="•"/>
      <w:lvlJc w:val="left"/>
      <w:pPr>
        <w:ind w:left="7567" w:hanging="140"/>
      </w:pPr>
      <w:rPr>
        <w:rFonts w:hint="default"/>
        <w:lang w:val="ru-RU" w:eastAsia="en-US" w:bidi="ar-SA"/>
      </w:rPr>
    </w:lvl>
    <w:lvl w:ilvl="8" w:tplc="019E55E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6D4968B7"/>
    <w:multiLevelType w:val="hybridMultilevel"/>
    <w:tmpl w:val="1B3C42B0"/>
    <w:lvl w:ilvl="0" w:tplc="C65EC190">
      <w:start w:val="1"/>
      <w:numFmt w:val="decimal"/>
      <w:lvlText w:val="%1)"/>
      <w:lvlJc w:val="left"/>
      <w:pPr>
        <w:ind w:left="111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C875E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2" w:tplc="A44EBEC6">
      <w:numFmt w:val="bullet"/>
      <w:lvlText w:val="•"/>
      <w:lvlJc w:val="left"/>
      <w:pPr>
        <w:ind w:left="3022" w:hanging="260"/>
      </w:pPr>
      <w:rPr>
        <w:rFonts w:hint="default"/>
        <w:lang w:val="ru-RU" w:eastAsia="en-US" w:bidi="ar-SA"/>
      </w:rPr>
    </w:lvl>
    <w:lvl w:ilvl="3" w:tplc="4E5A27DE">
      <w:numFmt w:val="bullet"/>
      <w:lvlText w:val="•"/>
      <w:lvlJc w:val="left"/>
      <w:pPr>
        <w:ind w:left="3973" w:hanging="260"/>
      </w:pPr>
      <w:rPr>
        <w:rFonts w:hint="default"/>
        <w:lang w:val="ru-RU" w:eastAsia="en-US" w:bidi="ar-SA"/>
      </w:rPr>
    </w:lvl>
    <w:lvl w:ilvl="4" w:tplc="F68ABFD0">
      <w:numFmt w:val="bullet"/>
      <w:lvlText w:val="•"/>
      <w:lvlJc w:val="left"/>
      <w:pPr>
        <w:ind w:left="4924" w:hanging="260"/>
      </w:pPr>
      <w:rPr>
        <w:rFonts w:hint="default"/>
        <w:lang w:val="ru-RU" w:eastAsia="en-US" w:bidi="ar-SA"/>
      </w:rPr>
    </w:lvl>
    <w:lvl w:ilvl="5" w:tplc="394A5F3C">
      <w:numFmt w:val="bullet"/>
      <w:lvlText w:val="•"/>
      <w:lvlJc w:val="left"/>
      <w:pPr>
        <w:ind w:left="5875" w:hanging="260"/>
      </w:pPr>
      <w:rPr>
        <w:rFonts w:hint="default"/>
        <w:lang w:val="ru-RU" w:eastAsia="en-US" w:bidi="ar-SA"/>
      </w:rPr>
    </w:lvl>
    <w:lvl w:ilvl="6" w:tplc="F8A443C8">
      <w:numFmt w:val="bullet"/>
      <w:lvlText w:val="•"/>
      <w:lvlJc w:val="left"/>
      <w:pPr>
        <w:ind w:left="6826" w:hanging="260"/>
      </w:pPr>
      <w:rPr>
        <w:rFonts w:hint="default"/>
        <w:lang w:val="ru-RU" w:eastAsia="en-US" w:bidi="ar-SA"/>
      </w:rPr>
    </w:lvl>
    <w:lvl w:ilvl="7" w:tplc="CB366146">
      <w:numFmt w:val="bullet"/>
      <w:lvlText w:val="•"/>
      <w:lvlJc w:val="left"/>
      <w:pPr>
        <w:ind w:left="7777" w:hanging="260"/>
      </w:pPr>
      <w:rPr>
        <w:rFonts w:hint="default"/>
        <w:lang w:val="ru-RU" w:eastAsia="en-US" w:bidi="ar-SA"/>
      </w:rPr>
    </w:lvl>
    <w:lvl w:ilvl="8" w:tplc="45DEA832">
      <w:numFmt w:val="bullet"/>
      <w:lvlText w:val="•"/>
      <w:lvlJc w:val="left"/>
      <w:pPr>
        <w:ind w:left="8729" w:hanging="260"/>
      </w:pPr>
      <w:rPr>
        <w:rFonts w:hint="default"/>
        <w:lang w:val="ru-RU" w:eastAsia="en-US" w:bidi="ar-SA"/>
      </w:rPr>
    </w:lvl>
  </w:abstractNum>
  <w:abstractNum w:abstractNumId="27" w15:restartNumberingAfterBreak="0">
    <w:nsid w:val="6D9B1D60"/>
    <w:multiLevelType w:val="multilevel"/>
    <w:tmpl w:val="AEA8DD8E"/>
    <w:lvl w:ilvl="0">
      <w:start w:val="1"/>
      <w:numFmt w:val="decimal"/>
      <w:lvlText w:val="%1."/>
      <w:lvlJc w:val="left"/>
      <w:pPr>
        <w:ind w:left="450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3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4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1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7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3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9" w:hanging="207"/>
      </w:pPr>
      <w:rPr>
        <w:rFonts w:hint="default"/>
        <w:lang w:val="ru-RU" w:eastAsia="en-US" w:bidi="ar-SA"/>
      </w:rPr>
    </w:lvl>
  </w:abstractNum>
  <w:abstractNum w:abstractNumId="28" w15:restartNumberingAfterBreak="0">
    <w:nsid w:val="6F817EDE"/>
    <w:multiLevelType w:val="multilevel"/>
    <w:tmpl w:val="4B9042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9" w15:restartNumberingAfterBreak="0">
    <w:nsid w:val="7106407E"/>
    <w:multiLevelType w:val="multilevel"/>
    <w:tmpl w:val="7B26C6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31" w:hanging="2160"/>
      </w:pPr>
      <w:rPr>
        <w:rFonts w:hint="default"/>
      </w:rPr>
    </w:lvl>
  </w:abstractNum>
  <w:abstractNum w:abstractNumId="30" w15:restartNumberingAfterBreak="0">
    <w:nsid w:val="79394F38"/>
    <w:multiLevelType w:val="multilevel"/>
    <w:tmpl w:val="06B25B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18"/>
  </w:num>
  <w:num w:numId="2">
    <w:abstractNumId w:val="4"/>
  </w:num>
  <w:num w:numId="3">
    <w:abstractNumId w:val="25"/>
  </w:num>
  <w:num w:numId="4">
    <w:abstractNumId w:val="29"/>
  </w:num>
  <w:num w:numId="5">
    <w:abstractNumId w:val="13"/>
  </w:num>
  <w:num w:numId="6">
    <w:abstractNumId w:val="0"/>
  </w:num>
  <w:num w:numId="7">
    <w:abstractNumId w:val="12"/>
  </w:num>
  <w:num w:numId="8">
    <w:abstractNumId w:val="16"/>
  </w:num>
  <w:num w:numId="9">
    <w:abstractNumId w:val="15"/>
  </w:num>
  <w:num w:numId="10">
    <w:abstractNumId w:val="21"/>
  </w:num>
  <w:num w:numId="11">
    <w:abstractNumId w:val="3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3"/>
  </w:num>
  <w:num w:numId="15">
    <w:abstractNumId w:val="2"/>
  </w:num>
  <w:num w:numId="16">
    <w:abstractNumId w:val="11"/>
  </w:num>
  <w:num w:numId="17">
    <w:abstractNumId w:val="26"/>
  </w:num>
  <w:num w:numId="18">
    <w:abstractNumId w:val="3"/>
  </w:num>
  <w:num w:numId="19">
    <w:abstractNumId w:val="5"/>
  </w:num>
  <w:num w:numId="20">
    <w:abstractNumId w:val="7"/>
  </w:num>
  <w:num w:numId="21">
    <w:abstractNumId w:val="20"/>
  </w:num>
  <w:num w:numId="22">
    <w:abstractNumId w:val="10"/>
  </w:num>
  <w:num w:numId="23">
    <w:abstractNumId w:val="24"/>
  </w:num>
  <w:num w:numId="24">
    <w:abstractNumId w:val="8"/>
  </w:num>
  <w:num w:numId="25">
    <w:abstractNumId w:val="27"/>
  </w:num>
  <w:num w:numId="26">
    <w:abstractNumId w:val="22"/>
  </w:num>
  <w:num w:numId="27">
    <w:abstractNumId w:val="9"/>
  </w:num>
  <w:num w:numId="28">
    <w:abstractNumId w:val="6"/>
  </w:num>
  <w:num w:numId="29">
    <w:abstractNumId w:val="28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2C"/>
    <w:rsid w:val="00021A5D"/>
    <w:rsid w:val="0002636C"/>
    <w:rsid w:val="00026B90"/>
    <w:rsid w:val="00060A04"/>
    <w:rsid w:val="00085AC8"/>
    <w:rsid w:val="00173CBF"/>
    <w:rsid w:val="00180D40"/>
    <w:rsid w:val="00191D08"/>
    <w:rsid w:val="001B7481"/>
    <w:rsid w:val="001B7829"/>
    <w:rsid w:val="001C058F"/>
    <w:rsid w:val="001C275A"/>
    <w:rsid w:val="001C4C4C"/>
    <w:rsid w:val="001C719F"/>
    <w:rsid w:val="001D1D0F"/>
    <w:rsid w:val="001E5358"/>
    <w:rsid w:val="0021507D"/>
    <w:rsid w:val="00221DCC"/>
    <w:rsid w:val="00223040"/>
    <w:rsid w:val="00237704"/>
    <w:rsid w:val="00237B65"/>
    <w:rsid w:val="0029149E"/>
    <w:rsid w:val="00292F55"/>
    <w:rsid w:val="002A7945"/>
    <w:rsid w:val="002B30F2"/>
    <w:rsid w:val="002C26DC"/>
    <w:rsid w:val="00323A6A"/>
    <w:rsid w:val="00342161"/>
    <w:rsid w:val="003B54C6"/>
    <w:rsid w:val="003C0DFF"/>
    <w:rsid w:val="003C663C"/>
    <w:rsid w:val="003E630E"/>
    <w:rsid w:val="003F475E"/>
    <w:rsid w:val="0041117E"/>
    <w:rsid w:val="004249DC"/>
    <w:rsid w:val="004804D3"/>
    <w:rsid w:val="004B4C27"/>
    <w:rsid w:val="004B55B6"/>
    <w:rsid w:val="004E0F04"/>
    <w:rsid w:val="004F1079"/>
    <w:rsid w:val="005047B6"/>
    <w:rsid w:val="00523A90"/>
    <w:rsid w:val="005A12FC"/>
    <w:rsid w:val="005C0107"/>
    <w:rsid w:val="005C45F8"/>
    <w:rsid w:val="005D2CD3"/>
    <w:rsid w:val="005D5503"/>
    <w:rsid w:val="005E30F6"/>
    <w:rsid w:val="00650A6B"/>
    <w:rsid w:val="00664A95"/>
    <w:rsid w:val="006720AB"/>
    <w:rsid w:val="00680D7E"/>
    <w:rsid w:val="007455D1"/>
    <w:rsid w:val="007824FB"/>
    <w:rsid w:val="0079454F"/>
    <w:rsid w:val="007D2DDA"/>
    <w:rsid w:val="007E4448"/>
    <w:rsid w:val="007F5856"/>
    <w:rsid w:val="0087046B"/>
    <w:rsid w:val="00871C34"/>
    <w:rsid w:val="008F246A"/>
    <w:rsid w:val="008F3049"/>
    <w:rsid w:val="00970C26"/>
    <w:rsid w:val="009B3A5B"/>
    <w:rsid w:val="009E0C10"/>
    <w:rsid w:val="009F5B42"/>
    <w:rsid w:val="00A016C4"/>
    <w:rsid w:val="00A143D2"/>
    <w:rsid w:val="00A37D86"/>
    <w:rsid w:val="00A44DDD"/>
    <w:rsid w:val="00A62C15"/>
    <w:rsid w:val="00A65973"/>
    <w:rsid w:val="00AE0C9B"/>
    <w:rsid w:val="00AF354B"/>
    <w:rsid w:val="00B00C71"/>
    <w:rsid w:val="00B1540A"/>
    <w:rsid w:val="00B211E7"/>
    <w:rsid w:val="00B233BC"/>
    <w:rsid w:val="00B31E93"/>
    <w:rsid w:val="00B360E1"/>
    <w:rsid w:val="00B64F8B"/>
    <w:rsid w:val="00B93DBB"/>
    <w:rsid w:val="00B95020"/>
    <w:rsid w:val="00BB1A1E"/>
    <w:rsid w:val="00BF20B0"/>
    <w:rsid w:val="00C06FD7"/>
    <w:rsid w:val="00C07A4C"/>
    <w:rsid w:val="00C20D55"/>
    <w:rsid w:val="00C245E7"/>
    <w:rsid w:val="00C245E9"/>
    <w:rsid w:val="00C4189F"/>
    <w:rsid w:val="00C60A2D"/>
    <w:rsid w:val="00C96AF1"/>
    <w:rsid w:val="00CC4261"/>
    <w:rsid w:val="00CD4207"/>
    <w:rsid w:val="00D06248"/>
    <w:rsid w:val="00D07CD6"/>
    <w:rsid w:val="00D1266E"/>
    <w:rsid w:val="00D33BB1"/>
    <w:rsid w:val="00D73317"/>
    <w:rsid w:val="00D931C9"/>
    <w:rsid w:val="00D94A6B"/>
    <w:rsid w:val="00D9518D"/>
    <w:rsid w:val="00D9639F"/>
    <w:rsid w:val="00DB28CD"/>
    <w:rsid w:val="00E12272"/>
    <w:rsid w:val="00E27756"/>
    <w:rsid w:val="00E37642"/>
    <w:rsid w:val="00E55E75"/>
    <w:rsid w:val="00E57462"/>
    <w:rsid w:val="00E66B2A"/>
    <w:rsid w:val="00E75FFA"/>
    <w:rsid w:val="00E832A0"/>
    <w:rsid w:val="00EC0CF6"/>
    <w:rsid w:val="00ED3910"/>
    <w:rsid w:val="00F1302C"/>
    <w:rsid w:val="00F23444"/>
    <w:rsid w:val="00F40C4D"/>
    <w:rsid w:val="00F92B0F"/>
    <w:rsid w:val="00F95A33"/>
    <w:rsid w:val="00F96CF5"/>
    <w:rsid w:val="00FD301F"/>
    <w:rsid w:val="00FE502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0F5A"/>
  <w15:docId w15:val="{DD765247-A022-4D2D-ADE4-7EE06863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B93DBB"/>
    <w:pPr>
      <w:ind w:left="720"/>
      <w:contextualSpacing/>
    </w:pPr>
  </w:style>
  <w:style w:type="table" w:customStyle="1" w:styleId="131">
    <w:name w:val="Сетка таблицы131"/>
    <w:basedOn w:val="a1"/>
    <w:next w:val="a6"/>
    <w:uiPriority w:val="59"/>
    <w:rsid w:val="00BF2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F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C60A2D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60A2D"/>
  </w:style>
  <w:style w:type="table" w:customStyle="1" w:styleId="TableNormal">
    <w:name w:val="Table Normal"/>
    <w:uiPriority w:val="2"/>
    <w:semiHidden/>
    <w:unhideWhenUsed/>
    <w:qFormat/>
    <w:rsid w:val="00C60A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60A2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uiPriority w:val="1"/>
    <w:qFormat/>
    <w:rsid w:val="00C60A2D"/>
    <w:pPr>
      <w:widowControl w:val="0"/>
      <w:autoSpaceDE w:val="0"/>
      <w:autoSpaceDN w:val="0"/>
      <w:spacing w:after="0" w:line="240" w:lineRule="auto"/>
      <w:ind w:left="967" w:right="542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a">
    <w:name w:val="Заголовок Знак"/>
    <w:basedOn w:val="a0"/>
    <w:link w:val="a9"/>
    <w:uiPriority w:val="1"/>
    <w:rsid w:val="00C60A2D"/>
    <w:rPr>
      <w:rFonts w:ascii="Times New Roman" w:eastAsia="Times New Roman" w:hAnsi="Times New Roman" w:cs="Times New Roman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C60A2D"/>
    <w:rPr>
      <w:color w:val="0000FF"/>
      <w:u w:val="single"/>
    </w:rPr>
  </w:style>
  <w:style w:type="paragraph" w:customStyle="1" w:styleId="ConsPlusNormal">
    <w:name w:val="ConsPlusNormal"/>
    <w:rsid w:val="00C60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21">
    <w:name w:val="Заголовок 21"/>
    <w:basedOn w:val="a"/>
    <w:uiPriority w:val="1"/>
    <w:qFormat/>
    <w:rsid w:val="00C60A2D"/>
    <w:pPr>
      <w:widowControl w:val="0"/>
      <w:autoSpaceDE w:val="0"/>
      <w:autoSpaceDN w:val="0"/>
      <w:spacing w:after="0" w:line="240" w:lineRule="auto"/>
      <w:ind w:left="331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C60A2D"/>
    <w:rPr>
      <w:color w:val="0000FF" w:themeColor="hyperlink"/>
      <w:u w:val="single"/>
    </w:rPr>
  </w:style>
  <w:style w:type="table" w:customStyle="1" w:styleId="13">
    <w:name w:val="Сетка таблицы1"/>
    <w:basedOn w:val="a1"/>
    <w:next w:val="a6"/>
    <w:qFormat/>
    <w:rsid w:val="00323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7817E-DA5B-4DD6-A2C3-9CBAD791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Олеся</dc:creator>
  <cp:lastModifiedBy>Анастасия</cp:lastModifiedBy>
  <cp:revision>4</cp:revision>
  <cp:lastPrinted>2025-10-24T08:11:00Z</cp:lastPrinted>
  <dcterms:created xsi:type="dcterms:W3CDTF">2025-11-20T08:53:00Z</dcterms:created>
  <dcterms:modified xsi:type="dcterms:W3CDTF">2026-04-30T08:05:00Z</dcterms:modified>
</cp:coreProperties>
</file>